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ABEC9" w14:textId="77777777" w:rsidR="00B71AF3" w:rsidRPr="00B71AF3" w:rsidRDefault="00B71AF3" w:rsidP="00B71AF3">
      <w:pPr>
        <w:spacing w:after="720" w:line="204" w:lineRule="auto"/>
        <w:contextualSpacing/>
        <w:rPr>
          <w:rFonts w:ascii="Calibri" w:eastAsia="Times New Roman" w:hAnsi="Calibri" w:cs="Times New Roman"/>
          <w:caps/>
          <w:color w:val="027E6F"/>
          <w:spacing w:val="-10"/>
          <w:kern w:val="28"/>
          <w:sz w:val="56"/>
          <w:szCs w:val="14"/>
          <w:lang w:eastAsia="ja-JP"/>
          <w14:ligatures w14:val="none"/>
        </w:rPr>
      </w:pPr>
      <w:r w:rsidRPr="00B71AF3">
        <w:rPr>
          <w:rFonts w:ascii="Calibri" w:eastAsia="Times New Roman" w:hAnsi="Calibri" w:cs="Times New Roman"/>
          <w:b/>
          <w:bCs/>
          <w:caps/>
          <w:color w:val="027E6F"/>
          <w:spacing w:val="-10"/>
          <w:kern w:val="28"/>
          <w:sz w:val="56"/>
          <w:szCs w:val="14"/>
          <w:lang w:eastAsia="ja-JP"/>
          <w14:ligatures w14:val="none"/>
        </w:rPr>
        <w:t>Alaska Earthquake and Tsunami Tabletop Exercise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B71AF3" w:rsidRPr="00B71AF3" w14:paraId="4C3F512F" w14:textId="77777777" w:rsidTr="00001CB6">
        <w:trPr>
          <w:jc w:val="center"/>
        </w:trPr>
        <w:tc>
          <w:tcPr>
            <w:tcW w:w="3675" w:type="dxa"/>
          </w:tcPr>
          <w:p w14:paraId="5DA5D2A6" w14:textId="77777777" w:rsidR="00B71AF3" w:rsidRPr="00B71AF3" w:rsidRDefault="00B71AF3" w:rsidP="00B71AF3">
            <w:pPr>
              <w:spacing w:after="200" w:line="288" w:lineRule="auto"/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noProof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  <w:drawing>
                <wp:inline distT="0" distB="0" distL="0" distR="0" wp14:anchorId="297EC5C1" wp14:editId="6D764F99">
                  <wp:extent cx="2333625" cy="1311910"/>
                  <wp:effectExtent l="0" t="0" r="9525" b="2540"/>
                  <wp:docPr id="934479039" name="Picture 1" descr="A house sinking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479039" name="Picture 1" descr="A house sinking in water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F1BE5" w14:textId="77777777" w:rsidR="00B71AF3" w:rsidRPr="00B71AF3" w:rsidRDefault="00B71AF3" w:rsidP="00B71AF3">
            <w:pPr>
              <w:spacing w:after="0" w:line="240" w:lineRule="auto"/>
              <w:rPr>
                <w:rFonts w:ascii="Cambria" w:eastAsia="Cambria" w:hAnsi="Cambria" w:cs="Times New Roman"/>
                <w:i/>
                <w:iCs/>
                <w:color w:val="4D4436"/>
                <w:kern w:val="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i/>
                <w:iCs/>
                <w:color w:val="4D4436"/>
                <w:kern w:val="0"/>
                <w:u w:val="single"/>
                <w:lang w:eastAsia="ja-JP"/>
                <w14:ligatures w14:val="none"/>
              </w:rPr>
              <w:t>Above</w:t>
            </w:r>
            <w:r w:rsidRPr="00B71AF3">
              <w:rPr>
                <w:rFonts w:ascii="Cambria" w:eastAsia="Cambria" w:hAnsi="Cambria" w:cs="Times New Roman"/>
                <w:i/>
                <w:iCs/>
                <w:color w:val="4D4436"/>
                <w:kern w:val="0"/>
                <w:lang w:eastAsia="ja-JP"/>
                <w14:ligatures w14:val="none"/>
              </w:rPr>
              <w:t xml:space="preserve">: House collapsing in Juneau after the Mendenhall Glacier Release. Picture from Junea Community FB Page. </w:t>
            </w:r>
          </w:p>
          <w:p w14:paraId="362E081E" w14:textId="77777777" w:rsidR="00B71AF3" w:rsidRPr="00B71AF3" w:rsidRDefault="00B71AF3" w:rsidP="00B71AF3">
            <w:pPr>
              <w:spacing w:after="200" w:line="288" w:lineRule="auto"/>
              <w:rPr>
                <w:rFonts w:ascii="Cambria" w:eastAsia="Cambria" w:hAnsi="Cambria" w:cs="Times New Roman"/>
                <w:i/>
                <w:iCs/>
                <w:color w:val="4D4436"/>
                <w:kern w:val="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i/>
                <w:iCs/>
                <w:color w:val="4D4436"/>
                <w:kern w:val="0"/>
                <w:u w:val="single"/>
                <w:lang w:eastAsia="ja-JP"/>
                <w14:ligatures w14:val="none"/>
              </w:rPr>
              <w:t>Below</w:t>
            </w:r>
            <w:r w:rsidRPr="00B71AF3">
              <w:rPr>
                <w:rFonts w:ascii="Cambria" w:eastAsia="Cambria" w:hAnsi="Cambria" w:cs="Times New Roman"/>
                <w:i/>
                <w:iCs/>
                <w:color w:val="4D4436"/>
                <w:kern w:val="0"/>
                <w:lang w:eastAsia="ja-JP"/>
                <w14:ligatures w14:val="none"/>
              </w:rPr>
              <w:t>: Two people walking between buildings during Kotzebue flooding Fall 2024. Picture from the Kotzebue Community FB Page</w:t>
            </w:r>
          </w:p>
          <w:p w14:paraId="1EFA3E44" w14:textId="77777777" w:rsidR="00B71AF3" w:rsidRPr="00B71AF3" w:rsidRDefault="00B71AF3" w:rsidP="00B71AF3">
            <w:pPr>
              <w:spacing w:after="200" w:line="288" w:lineRule="auto"/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noProof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  <w:drawing>
                <wp:inline distT="0" distB="0" distL="0" distR="0" wp14:anchorId="52E08876" wp14:editId="0ADFE76B">
                  <wp:extent cx="2333625" cy="1750060"/>
                  <wp:effectExtent l="0" t="0" r="9525" b="2540"/>
                  <wp:docPr id="1946752587" name="Picture 3" descr="People walking between buildings in flood water during Kotzebue flooding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752587" name="Picture 3" descr="People walking between buildings in flood water during Kotzebue flooding 20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0133889B" w14:textId="77777777" w:rsidR="00B71AF3" w:rsidRPr="00B71AF3" w:rsidRDefault="00B71AF3" w:rsidP="00B71AF3">
            <w:pPr>
              <w:spacing w:after="200" w:line="288" w:lineRule="auto"/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3675" w:type="dxa"/>
          </w:tcPr>
          <w:p w14:paraId="310C43E1" w14:textId="77777777" w:rsidR="00B71AF3" w:rsidRPr="00B71AF3" w:rsidRDefault="00B71AF3" w:rsidP="00B71AF3">
            <w:pPr>
              <w:keepNext/>
              <w:keepLines/>
              <w:spacing w:after="120" w:line="216" w:lineRule="auto"/>
              <w:outlineLvl w:val="0"/>
              <w:rPr>
                <w:rFonts w:ascii="Calibri" w:eastAsia="Times New Roman" w:hAnsi="Calibri" w:cs="Times New Roman"/>
                <w:b/>
                <w:bCs/>
                <w:color w:val="352F25"/>
                <w:kern w:val="0"/>
                <w:sz w:val="32"/>
                <w:szCs w:val="20"/>
                <w:lang w:eastAsia="ja-JP"/>
                <w14:ligatures w14:val="none"/>
              </w:rPr>
            </w:pPr>
            <w:r w:rsidRPr="00B71AF3">
              <w:rPr>
                <w:rFonts w:ascii="Calibri" w:eastAsia="Times New Roman" w:hAnsi="Calibri" w:cs="Times New Roman"/>
                <w:b/>
                <w:bCs/>
                <w:color w:val="352F25"/>
                <w:kern w:val="0"/>
                <w:sz w:val="32"/>
                <w:szCs w:val="20"/>
                <w:lang w:eastAsia="ja-JP"/>
                <w14:ligatures w14:val="none"/>
              </w:rPr>
              <w:t>Purpose of the Exercise:</w:t>
            </w:r>
          </w:p>
          <w:p w14:paraId="3E94D09A" w14:textId="77777777" w:rsidR="00B71AF3" w:rsidRPr="00B71AF3" w:rsidRDefault="00B71AF3" w:rsidP="00B71AF3">
            <w:pPr>
              <w:numPr>
                <w:ilvl w:val="0"/>
                <w:numId w:val="1"/>
              </w:numPr>
              <w:spacing w:after="200" w:line="288" w:lineRule="auto"/>
              <w:contextualSpacing/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  <w:t>Enhance community readiness</w:t>
            </w:r>
          </w:p>
          <w:p w14:paraId="6E137C52" w14:textId="77777777" w:rsidR="00B71AF3" w:rsidRPr="00B71AF3" w:rsidRDefault="00B71AF3" w:rsidP="00B71AF3">
            <w:pPr>
              <w:numPr>
                <w:ilvl w:val="0"/>
                <w:numId w:val="1"/>
              </w:numPr>
              <w:spacing w:after="200" w:line="288" w:lineRule="auto"/>
              <w:contextualSpacing/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  <w:t>Evaluate current emergency response plans</w:t>
            </w:r>
          </w:p>
          <w:p w14:paraId="7C954C2C" w14:textId="77777777" w:rsidR="00B71AF3" w:rsidRPr="00B71AF3" w:rsidRDefault="00B71AF3" w:rsidP="00B71AF3">
            <w:pPr>
              <w:numPr>
                <w:ilvl w:val="0"/>
                <w:numId w:val="1"/>
              </w:numPr>
              <w:spacing w:after="200" w:line="288" w:lineRule="auto"/>
              <w:contextualSpacing/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  <w:t>Identify gaps and areas for improvement</w:t>
            </w:r>
          </w:p>
          <w:p w14:paraId="069833E4" w14:textId="77777777" w:rsidR="00B71AF3" w:rsidRPr="00B71AF3" w:rsidRDefault="00B71AF3" w:rsidP="00B71AF3">
            <w:pPr>
              <w:numPr>
                <w:ilvl w:val="0"/>
                <w:numId w:val="1"/>
              </w:numPr>
              <w:spacing w:after="200" w:line="288" w:lineRule="auto"/>
              <w:contextualSpacing/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  <w:t>Develop strategies to support all community members effectively</w:t>
            </w:r>
          </w:p>
          <w:p w14:paraId="180B67B4" w14:textId="77777777" w:rsidR="00B71AF3" w:rsidRPr="00B71AF3" w:rsidRDefault="00B71AF3" w:rsidP="00B71AF3">
            <w:pPr>
              <w:numPr>
                <w:ilvl w:val="0"/>
                <w:numId w:val="1"/>
              </w:numPr>
              <w:spacing w:after="200" w:line="288" w:lineRule="auto"/>
              <w:contextualSpacing/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  <w:t>Foster Partnerships and communication among organizations</w:t>
            </w:r>
          </w:p>
          <w:p w14:paraId="08962EE0" w14:textId="77777777" w:rsidR="00B71AF3" w:rsidRPr="00B71AF3" w:rsidRDefault="00B71AF3" w:rsidP="00B71AF3">
            <w:pPr>
              <w:keepNext/>
              <w:keepLines/>
              <w:spacing w:after="120" w:line="216" w:lineRule="auto"/>
              <w:outlineLvl w:val="0"/>
              <w:rPr>
                <w:rFonts w:ascii="Calibri" w:eastAsia="Times New Roman" w:hAnsi="Calibri" w:cs="Times New Roman"/>
                <w:b/>
                <w:bCs/>
                <w:color w:val="352F25"/>
                <w:kern w:val="0"/>
                <w:sz w:val="28"/>
                <w:szCs w:val="28"/>
                <w:lang w:eastAsia="ja-JP"/>
                <w14:ligatures w14:val="none"/>
              </w:rPr>
            </w:pPr>
          </w:p>
          <w:p w14:paraId="0490E99F" w14:textId="77777777" w:rsidR="00B71AF3" w:rsidRPr="00B71AF3" w:rsidRDefault="00B71AF3" w:rsidP="00B71AF3">
            <w:pPr>
              <w:keepNext/>
              <w:keepLines/>
              <w:spacing w:after="120" w:line="216" w:lineRule="auto"/>
              <w:outlineLvl w:val="0"/>
              <w:rPr>
                <w:rFonts w:ascii="Calibri" w:eastAsia="Times New Roman" w:hAnsi="Calibri" w:cs="Times New Roman"/>
                <w:b/>
                <w:bCs/>
                <w:color w:val="352F25"/>
                <w:kern w:val="0"/>
                <w:sz w:val="28"/>
                <w:szCs w:val="28"/>
                <w:lang w:eastAsia="ja-JP"/>
                <w14:ligatures w14:val="none"/>
              </w:rPr>
            </w:pPr>
            <w:r w:rsidRPr="00B71AF3">
              <w:rPr>
                <w:rFonts w:ascii="Calibri" w:eastAsia="Times New Roman" w:hAnsi="Calibri" w:cs="Times New Roman"/>
                <w:b/>
                <w:bCs/>
                <w:color w:val="352F25"/>
                <w:kern w:val="0"/>
                <w:sz w:val="28"/>
                <w:szCs w:val="28"/>
                <w:lang w:eastAsia="ja-JP"/>
                <w14:ligatures w14:val="none"/>
              </w:rPr>
              <w:t>Your Participation Matters:</w:t>
            </w:r>
          </w:p>
          <w:p w14:paraId="465F2C9D" w14:textId="77777777" w:rsidR="00B71AF3" w:rsidRPr="00B71AF3" w:rsidRDefault="00B71AF3" w:rsidP="00B71AF3">
            <w:pPr>
              <w:spacing w:after="200" w:line="288" w:lineRule="auto"/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4"/>
                <w:szCs w:val="24"/>
                <w:lang w:eastAsia="ja-JP"/>
                <w14:ligatures w14:val="none"/>
              </w:rPr>
              <w:t>Seeing different perspectives and hearing from people with differing expertise helps ensure that our preparedness efforts are inclusive and effective</w:t>
            </w:r>
            <w:r w:rsidRPr="00B71AF3"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  <w:t xml:space="preserve">. </w:t>
            </w:r>
          </w:p>
        </w:tc>
      </w:tr>
    </w:tbl>
    <w:p w14:paraId="341A6339" w14:textId="77777777" w:rsidR="00B71AF3" w:rsidRPr="00B71AF3" w:rsidRDefault="00D001FB" w:rsidP="00B71AF3">
      <w:pPr>
        <w:spacing w:before="720" w:after="0" w:line="216" w:lineRule="auto"/>
        <w:rPr>
          <w:rFonts w:ascii="Calibri" w:eastAsia="Times New Roman" w:hAnsi="Calibri" w:cs="Times New Roman"/>
          <w:color w:val="027E6F"/>
          <w:kern w:val="0"/>
          <w:sz w:val="52"/>
          <w:szCs w:val="20"/>
          <w:lang w:eastAsia="ja-JP"/>
          <w14:ligatures w14:val="none"/>
        </w:rPr>
      </w:pPr>
      <w:sdt>
        <w:sdtPr>
          <w:rPr>
            <w:rFonts w:ascii="Calibri" w:eastAsia="Times New Roman" w:hAnsi="Calibri" w:cs="Times New Roman"/>
            <w:color w:val="027E6F"/>
            <w:kern w:val="0"/>
            <w:sz w:val="44"/>
            <w:szCs w:val="44"/>
            <w:lang w:eastAsia="ja-JP"/>
            <w14:ligatures w14:val="none"/>
          </w:rPr>
          <w:id w:val="945890675"/>
          <w:placeholder>
            <w:docPart w:val="A5FA7FFDB551445D96EC3A170F28E518"/>
          </w:placeholder>
          <w:date w:fullDate="2024-12-04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B71AF3" w:rsidRPr="00B71AF3">
            <w:rPr>
              <w:rFonts w:ascii="Calibri" w:eastAsia="Times New Roman" w:hAnsi="Calibri" w:cs="Times New Roman"/>
              <w:color w:val="027E6F"/>
              <w:kern w:val="0"/>
              <w:sz w:val="44"/>
              <w:szCs w:val="44"/>
              <w:lang w:eastAsia="ja-JP"/>
              <w14:ligatures w14:val="none"/>
            </w:rPr>
            <w:t>December 4, 2024</w:t>
          </w:r>
        </w:sdtContent>
      </w:sdt>
      <w:r w:rsidR="00B71AF3" w:rsidRPr="00B71AF3">
        <w:rPr>
          <w:rFonts w:ascii="Calibri" w:eastAsia="Times New Roman" w:hAnsi="Calibri" w:cs="Times New Roman"/>
          <w:color w:val="027E6F"/>
          <w:kern w:val="0"/>
          <w:sz w:val="52"/>
          <w:szCs w:val="20"/>
          <w:lang w:eastAsia="ja-JP"/>
          <w14:ligatures w14:val="none"/>
        </w:rPr>
        <w:t> 9:30-12:30</w:t>
      </w:r>
    </w:p>
    <w:p w14:paraId="735D51CD" w14:textId="77777777" w:rsidR="00B71AF3" w:rsidRPr="00B71AF3" w:rsidRDefault="00B71AF3" w:rsidP="00B71AF3">
      <w:pPr>
        <w:spacing w:after="0" w:line="240" w:lineRule="auto"/>
        <w:rPr>
          <w:rFonts w:ascii="Cambria" w:eastAsia="Cambria" w:hAnsi="Cambria" w:cs="Times New Roman"/>
          <w:color w:val="4D4436"/>
          <w:kern w:val="0"/>
          <w:sz w:val="24"/>
          <w:szCs w:val="24"/>
          <w:lang w:eastAsia="ja-JP"/>
          <w14:ligatures w14:val="none"/>
        </w:rPr>
      </w:pPr>
      <w:r w:rsidRPr="00B71AF3">
        <w:rPr>
          <w:rFonts w:ascii="Cambria" w:eastAsia="Cambria" w:hAnsi="Cambria" w:cs="Times New Roman"/>
          <w:color w:val="4D4436"/>
          <w:kern w:val="0"/>
          <w:sz w:val="24"/>
          <w:szCs w:val="24"/>
          <w:lang w:eastAsia="ja-JP"/>
          <w14:ligatures w14:val="none"/>
        </w:rPr>
        <w:t xml:space="preserve">Register here: </w:t>
      </w:r>
      <w:hyperlink r:id="rId7" w:anchor="/registration" w:history="1">
        <w:r w:rsidRPr="00B71AF3">
          <w:rPr>
            <w:rFonts w:ascii="Cambria" w:eastAsia="Cambria" w:hAnsi="Cambria" w:cs="Times New Roman"/>
            <w:color w:val="4D4436"/>
            <w:kern w:val="0"/>
            <w:sz w:val="24"/>
            <w:szCs w:val="24"/>
            <w:u w:val="single"/>
            <w:lang w:eastAsia="ja-JP"/>
            <w14:ligatures w14:val="none"/>
          </w:rPr>
          <w:t>Meeting Registration - Zoom</w:t>
        </w:r>
      </w:hyperlink>
    </w:p>
    <w:p w14:paraId="5E182C58" w14:textId="77777777" w:rsidR="00B71AF3" w:rsidRPr="00B71AF3" w:rsidRDefault="00B71AF3" w:rsidP="00B71AF3">
      <w:pPr>
        <w:spacing w:after="200" w:line="288" w:lineRule="auto"/>
        <w:rPr>
          <w:rFonts w:ascii="Cambria" w:eastAsia="Cambria" w:hAnsi="Cambria" w:cs="Times New Roman"/>
          <w:color w:val="4D4436"/>
          <w:kern w:val="0"/>
          <w:sz w:val="20"/>
          <w:szCs w:val="20"/>
          <w:lang w:eastAsia="ja-JP"/>
          <w14:ligatures w14:val="none"/>
        </w:rPr>
      </w:pPr>
      <w:r w:rsidRPr="00B71AF3">
        <w:rPr>
          <w:rFonts w:ascii="Cambria" w:eastAsia="Cambria" w:hAnsi="Cambria" w:cs="Times New Roman"/>
          <w:noProof/>
          <w:color w:val="4D4436"/>
          <w:kern w:val="0"/>
          <w:sz w:val="20"/>
          <w:szCs w:val="20"/>
          <w:lang w:eastAsia="ja-JP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BDB176" wp14:editId="6A4DE18B">
                <wp:simplePos x="0" y="0"/>
                <wp:positionH relativeFrom="column">
                  <wp:posOffset>3016250</wp:posOffset>
                </wp:positionH>
                <wp:positionV relativeFrom="paragraph">
                  <wp:posOffset>342900</wp:posOffset>
                </wp:positionV>
                <wp:extent cx="2540000" cy="1404620"/>
                <wp:effectExtent l="0" t="0" r="1270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75C2" w14:textId="77777777" w:rsidR="00B71AF3" w:rsidRPr="00B71AF3" w:rsidRDefault="00B71AF3" w:rsidP="00B71AF3">
                            <w:pPr>
                              <w:rPr>
                                <w:color w:val="03A996"/>
                                <w:sz w:val="18"/>
                                <w:szCs w:val="18"/>
                                <w14:textFill>
                                  <w14:solidFill>
                                    <w14:srgbClr w14:val="03A99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71AF3">
                              <w:rPr>
                                <w:b/>
                                <w:bCs/>
                                <w:color w:val="B33536"/>
                                <w:sz w:val="32"/>
                                <w:szCs w:val="32"/>
                              </w:rPr>
                              <w:t>THE PARTNERSHIP</w:t>
                            </w:r>
                            <w:r w:rsidRPr="00B71AF3">
                              <w:rPr>
                                <w:color w:val="B33536"/>
                              </w:rPr>
                              <w:t xml:space="preserve">                    </w:t>
                            </w:r>
                            <w:r w:rsidRPr="00B71AF3">
                              <w:rPr>
                                <w:color w:val="03A996"/>
                                <w:sz w:val="18"/>
                                <w:szCs w:val="18"/>
                                <w14:textFill>
                                  <w14:solidFill>
                                    <w14:srgbClr w14:val="03A99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FOR INCLUSIVE DISASTER STRATEGIES</w:t>
                            </w:r>
                          </w:p>
                          <w:p w14:paraId="72BB63A6" w14:textId="77777777" w:rsidR="00B71AF3" w:rsidRPr="00B71AF3" w:rsidRDefault="00B71AF3" w:rsidP="00B71AF3">
                            <w:pPr>
                              <w:rPr>
                                <w:color w:val="03A996"/>
                                <w:sz w:val="18"/>
                                <w:szCs w:val="18"/>
                                <w14:textFill>
                                  <w14:solidFill>
                                    <w14:srgbClr w14:val="03A996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8" w:history="1">
                              <w:r w:rsidRPr="00B71AF3">
                                <w:rPr>
                                  <w:rStyle w:val="Hyperlink1"/>
                                  <w:sz w:val="18"/>
                                  <w:szCs w:val="18"/>
                                  <w14:textFill>
                                    <w14:solidFill>
                                      <w14:srgbClr w14:val="4D4436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  <w:t>Disaster Resources – The Partnership for Inclusive Disaster Strategies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DB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5pt;margin-top:27pt;width:200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DbEgIAACAEAAAOAAAAZHJzL2Uyb0RvYy54bWysU1Fv0zAQfkfiP1h+p0mrdGxR02l0FCGN&#10;gTT4ARfHaSwcn7HdJuPXc3a6rgzxgvCD5fOdv/vuu/Pqeuw1O0jnFZqKz2c5Z9IIbJTZVfzb1+2b&#10;S858ANOARiMr/ig9v16/frUabCkX2KFupGMEYnw52Ip3Idgyy7zoZA9+hlYacrboeghkul3WOBgI&#10;vdfZIs8vsgFdYx0K6T3d3k5Ovk74bStF+Ny2XgamK07cQtpd2uu4Z+sVlDsHtlPiSAP+gUUPylDS&#10;E9QtBGB7p/6A6pVw6LENM4F9hm2rhEw1UDXz/EU1Dx1YmWohcbw9yeT/H6y4PzzYL46F8R2O1MBU&#10;hLd3KL57ZnDTgdnJG+dw6CQ0lHgeJcsG68vj0yi1L30EqYdP2FCTYR8wAY2t66MqVCcjdGrA40l0&#10;OQYm6HKxLHJanAnyzYu8uFiktmRQPj23zocPEnsWDxV31NUED4c7HyIdKJ9CYjaPWjVbpXUy3K7e&#10;aMcOQBOwTStV8CJMGzZU/Gq5WE4K/BUiciW2U9bfMvUq0Chr1Vf88hQEZdTtvWnSoAVQejoTZW2O&#10;QkbtJhXDWI8UGAWtsXkkSR1OI0tfjA4dup+cDTSuFfc/9uAkZ/qjobZczYsizncyiuVb0pC5c099&#10;7gEjCKrigbPpuAnpTyTB7A21b6uSsM9MjlxpDJPexy8T5/zcTlHPH3v9CwAA//8DAFBLAwQUAAYA&#10;CAAAACEA7MtU+N8AAAAKAQAADwAAAGRycy9kb3ducmV2LnhtbEyPQU/DMAyF70j8h8hI3FhKtbKp&#10;1J0Q086MDQlxSxOvrdYkpcm6jl+P4QIny35Pz98rVpPtxEhDaL1DuJ8lIMhpb1pXI7ztN3dLECEq&#10;Z1TnHSFcKMCqvL4qVG782b3SuIu14BAXcoXQxNjnUgbdkFVh5ntyrB38YFXkdailGdSZw20n0yR5&#10;kFa1jj80qqfnhvRxd7IIYb397PVhWx0bc/l6WY+Zft98IN7eTE+PICJN8c8MP/iMDiUzVf7kTBAd&#10;wnyRcZeIkM15smH5e6gQ0kWWgiwL+b9C+Q0AAP//AwBQSwECLQAUAAYACAAAACEAtoM4kv4AAADh&#10;AQAAEwAAAAAAAAAAAAAAAAAAAAAAW0NvbnRlbnRfVHlwZXNdLnhtbFBLAQItABQABgAIAAAAIQA4&#10;/SH/1gAAAJQBAAALAAAAAAAAAAAAAAAAAC8BAABfcmVscy8ucmVsc1BLAQItABQABgAIAAAAIQAL&#10;v8DbEgIAACAEAAAOAAAAAAAAAAAAAAAAAC4CAABkcnMvZTJvRG9jLnhtbFBLAQItABQABgAIAAAA&#10;IQDsy1T43wAAAAoBAAAPAAAAAAAAAAAAAAAAAGwEAABkcnMvZG93bnJldi54bWxQSwUGAAAAAAQA&#10;BADzAAAAeAUAAAAA&#10;">
                <v:textbox style="mso-fit-shape-to-text:t">
                  <w:txbxContent>
                    <w:p w14:paraId="4B9D75C2" w14:textId="77777777" w:rsidR="00B71AF3" w:rsidRPr="00B71AF3" w:rsidRDefault="00B71AF3" w:rsidP="00B71AF3">
                      <w:pPr>
                        <w:rPr>
                          <w:color w:val="03A996"/>
                          <w:sz w:val="18"/>
                          <w:szCs w:val="18"/>
                          <w14:textFill>
                            <w14:solidFill>
                              <w14:srgbClr w14:val="03A99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 w:rsidRPr="00B71AF3">
                        <w:rPr>
                          <w:b/>
                          <w:bCs/>
                          <w:color w:val="B33536"/>
                          <w:sz w:val="32"/>
                          <w:szCs w:val="32"/>
                        </w:rPr>
                        <w:t>THE PARTNERSHIP</w:t>
                      </w:r>
                      <w:r w:rsidRPr="00B71AF3">
                        <w:rPr>
                          <w:color w:val="B33536"/>
                        </w:rPr>
                        <w:t xml:space="preserve">                    </w:t>
                      </w:r>
                      <w:r w:rsidRPr="00B71AF3">
                        <w:rPr>
                          <w:color w:val="03A996"/>
                          <w:sz w:val="18"/>
                          <w:szCs w:val="18"/>
                          <w14:textFill>
                            <w14:solidFill>
                              <w14:srgbClr w14:val="03A996">
                                <w14:lumMod w14:val="75000"/>
                              </w14:srgbClr>
                            </w14:solidFill>
                          </w14:textFill>
                        </w:rPr>
                        <w:t>FOR INCLUSIVE DISASTER STRATEGIES</w:t>
                      </w:r>
                    </w:p>
                    <w:p w14:paraId="72BB63A6" w14:textId="77777777" w:rsidR="00B71AF3" w:rsidRPr="00B71AF3" w:rsidRDefault="00B71AF3" w:rsidP="00B71AF3">
                      <w:pPr>
                        <w:rPr>
                          <w:color w:val="03A996"/>
                          <w:sz w:val="18"/>
                          <w:szCs w:val="18"/>
                          <w14:textFill>
                            <w14:solidFill>
                              <w14:srgbClr w14:val="03A996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hyperlink r:id="rId9" w:history="1">
                        <w:r w:rsidRPr="00B71AF3">
                          <w:rPr>
                            <w:rStyle w:val="Hyperlink1"/>
                            <w:sz w:val="18"/>
                            <w:szCs w:val="18"/>
                            <w14:textFill>
                              <w14:solidFill>
                                <w14:srgbClr w14:val="4D4436">
                                  <w14:lumMod w14:val="75000"/>
                                </w14:srgbClr>
                              </w14:solidFill>
                            </w14:textFill>
                          </w:rPr>
                          <w:t>Disaster Resources – The Partnership for Inclusive Disaster Strategies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37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ntact Info"/>
      </w:tblPr>
      <w:tblGrid>
        <w:gridCol w:w="1549"/>
        <w:gridCol w:w="6"/>
        <w:gridCol w:w="1531"/>
      </w:tblGrid>
      <w:tr w:rsidR="00B71AF3" w:rsidRPr="00B71AF3" w14:paraId="33E313E3" w14:textId="77777777" w:rsidTr="00001CB6">
        <w:trPr>
          <w:trHeight w:val="681"/>
        </w:trPr>
        <w:tc>
          <w:tcPr>
            <w:tcW w:w="4208" w:type="pct"/>
            <w:vAlign w:val="center"/>
          </w:tcPr>
          <w:p w14:paraId="606A0402" w14:textId="77777777" w:rsidR="00B71AF3" w:rsidRPr="00B71AF3" w:rsidRDefault="00B71AF3" w:rsidP="00B71AF3">
            <w:pPr>
              <w:spacing w:after="0" w:line="240" w:lineRule="auto"/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noProof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  <w:drawing>
                <wp:inline distT="0" distB="0" distL="0" distR="0" wp14:anchorId="48D27DFE" wp14:editId="6ED89086">
                  <wp:extent cx="983844" cy="1106170"/>
                  <wp:effectExtent l="0" t="0" r="0" b="0"/>
                  <wp:docPr id="683243551" name="Picture 4" descr="A blue and yellow circle with a map and sta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243551" name="Picture 4" descr="A blue and yellow circle with a map and star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80" cy="111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pct"/>
          </w:tcPr>
          <w:p w14:paraId="5E28AAF9" w14:textId="77777777" w:rsidR="00B71AF3" w:rsidRPr="00B71AF3" w:rsidRDefault="00B71AF3" w:rsidP="00B71AF3">
            <w:pPr>
              <w:spacing w:after="200" w:line="288" w:lineRule="auto"/>
              <w:rPr>
                <w:rFonts w:ascii="Cambria" w:eastAsia="Cambria" w:hAnsi="Cambria" w:cs="Times New Roman"/>
                <w:color w:val="4D4436"/>
                <w:kern w:val="0"/>
                <w:sz w:val="20"/>
                <w:szCs w:val="20"/>
                <w:lang w:eastAsia="ja-JP"/>
                <w14:ligatures w14:val="none"/>
              </w:rPr>
            </w:pPr>
          </w:p>
        </w:tc>
        <w:tc>
          <w:tcPr>
            <w:tcW w:w="792" w:type="pct"/>
            <w:vAlign w:val="center"/>
          </w:tcPr>
          <w:p w14:paraId="59340206" w14:textId="77777777" w:rsidR="00B71AF3" w:rsidRPr="00B71AF3" w:rsidRDefault="00B71AF3" w:rsidP="00B71AF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aps/>
                <w:color w:val="027E6F"/>
                <w:kern w:val="0"/>
                <w:sz w:val="20"/>
                <w:szCs w:val="20"/>
                <w:lang w:eastAsia="ja-JP"/>
                <w14:ligatures w14:val="none"/>
              </w:rPr>
            </w:pPr>
            <w:r w:rsidRPr="00B71AF3">
              <w:rPr>
                <w:rFonts w:ascii="Calibri" w:eastAsia="Times New Roman" w:hAnsi="Calibri" w:cs="Times New Roman"/>
                <w:b/>
                <w:bCs/>
                <w:caps/>
                <w:color w:val="027E6F"/>
                <w:kern w:val="0"/>
                <w:sz w:val="20"/>
                <w:szCs w:val="20"/>
                <w:lang w:eastAsia="ja-JP"/>
                <w14:ligatures w14:val="none"/>
              </w:rPr>
              <w:t>SILC of Alaska</w:t>
            </w:r>
          </w:p>
          <w:p w14:paraId="3B3E8BC7" w14:textId="77777777" w:rsidR="00B71AF3" w:rsidRPr="00B71AF3" w:rsidRDefault="00B71AF3" w:rsidP="00B71AF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Cambria" w:eastAsia="Cambria" w:hAnsi="Cambria" w:cs="Times New Roman"/>
                <w:color w:val="4D4436"/>
                <w:kern w:val="0"/>
                <w:sz w:val="17"/>
                <w:szCs w:val="2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17"/>
                <w:szCs w:val="20"/>
                <w:lang w:eastAsia="ja-JP"/>
                <w14:ligatures w14:val="none"/>
              </w:rPr>
              <w:t xml:space="preserve">907-263-2011 </w:t>
            </w:r>
            <w:hyperlink r:id="rId11" w:history="1">
              <w:r w:rsidRPr="00B71AF3">
                <w:rPr>
                  <w:rFonts w:ascii="Cambria" w:eastAsia="Cambria" w:hAnsi="Cambria" w:cs="Times New Roman"/>
                  <w:color w:val="4D4436"/>
                  <w:kern w:val="0"/>
                  <w:sz w:val="17"/>
                  <w:szCs w:val="20"/>
                  <w:u w:val="single"/>
                  <w:lang w:eastAsia="ja-JP"/>
                  <w14:ligatures w14:val="none"/>
                </w:rPr>
                <w:t>Lisa@AlaskaSILC.org</w:t>
              </w:r>
            </w:hyperlink>
          </w:p>
          <w:p w14:paraId="698524D6" w14:textId="77777777" w:rsidR="00B71AF3" w:rsidRPr="00B71AF3" w:rsidRDefault="00B71AF3" w:rsidP="00B71AF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Cambria" w:eastAsia="Cambria" w:hAnsi="Cambria" w:cs="Times New Roman"/>
                <w:color w:val="4D4436"/>
                <w:kern w:val="0"/>
                <w:sz w:val="17"/>
                <w:szCs w:val="20"/>
                <w:lang w:eastAsia="ja-JP"/>
                <w14:ligatures w14:val="none"/>
              </w:rPr>
            </w:pPr>
            <w:r w:rsidRPr="00B71AF3">
              <w:rPr>
                <w:rFonts w:ascii="Cambria" w:eastAsia="Cambria" w:hAnsi="Cambria" w:cs="Times New Roman"/>
                <w:color w:val="4D4436"/>
                <w:kern w:val="0"/>
                <w:sz w:val="17"/>
                <w:szCs w:val="20"/>
                <w:lang w:eastAsia="ja-JP"/>
                <w14:ligatures w14:val="none"/>
              </w:rPr>
              <w:t xml:space="preserve">www.AlaskaSILC.org </w:t>
            </w:r>
          </w:p>
        </w:tc>
      </w:tr>
    </w:tbl>
    <w:p w14:paraId="0F51C18B" w14:textId="77777777" w:rsidR="000C6C9D" w:rsidRDefault="000C6C9D"/>
    <w:sectPr w:rsidR="000C6C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6A1403"/>
    <w:multiLevelType w:val="hybridMultilevel"/>
    <w:tmpl w:val="F94E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551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AF3"/>
    <w:rsid w:val="000C6C9D"/>
    <w:rsid w:val="00202CE4"/>
    <w:rsid w:val="004F1F27"/>
    <w:rsid w:val="006B3C5A"/>
    <w:rsid w:val="00A963F4"/>
    <w:rsid w:val="00B71AF3"/>
    <w:rsid w:val="00D0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A3F86"/>
  <w15:chartTrackingRefBased/>
  <w15:docId w15:val="{40CDC050-AF97-4EEF-AA03-D206A353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1A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A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A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A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A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A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A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A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A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A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A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A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A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A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A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1A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A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1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A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1A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A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1A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A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AF3"/>
    <w:rPr>
      <w:b/>
      <w:bCs/>
      <w:smallCaps/>
      <w:color w:val="0F4761" w:themeColor="accent1" w:themeShade="BF"/>
      <w:spacing w:val="5"/>
    </w:rPr>
  </w:style>
  <w:style w:type="character" w:customStyle="1" w:styleId="Hyperlink1">
    <w:name w:val="Hyperlink1"/>
    <w:basedOn w:val="DefaultParagraphFont"/>
    <w:uiPriority w:val="99"/>
    <w:unhideWhenUsed/>
    <w:rsid w:val="00B71AF3"/>
    <w:rPr>
      <w:color w:val="4D4436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71AF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asterstrategies.org/disaster-resources/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zoom.us/meeting/register/tJYocOuspj0sHdbjD666mMc1LwbYRryo-RZ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Lisa@AlaskaSILC.or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disasterstrategies.org/disaster-resources/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5FA7FFDB551445D96EC3A170F28E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C563-9E0B-40E0-A36D-3ED3B40BD110}"/>
      </w:docPartPr>
      <w:docPartBody>
        <w:p w:rsidR="00DA770D" w:rsidRDefault="000B3B9E" w:rsidP="000B3B9E">
          <w:pPr>
            <w:pStyle w:val="A5FA7FFDB551445D96EC3A170F28E518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B9E"/>
    <w:rsid w:val="000B3B9E"/>
    <w:rsid w:val="00181347"/>
    <w:rsid w:val="006B3C5A"/>
    <w:rsid w:val="00A963F4"/>
    <w:rsid w:val="00DA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"/>
    <w:qFormat/>
    <w:rsid w:val="000B3B9E"/>
    <w:rPr>
      <w:b/>
      <w:bCs/>
    </w:rPr>
  </w:style>
  <w:style w:type="paragraph" w:customStyle="1" w:styleId="A5FA7FFDB551445D96EC3A170F28E518">
    <w:name w:val="A5FA7FFDB551445D96EC3A170F28E518"/>
    <w:rsid w:val="000B3B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Bass</dc:creator>
  <cp:keywords/>
  <dc:description/>
  <cp:lastModifiedBy>Jennifer Martin</cp:lastModifiedBy>
  <cp:revision>2</cp:revision>
  <dcterms:created xsi:type="dcterms:W3CDTF">2024-11-13T21:54:00Z</dcterms:created>
  <dcterms:modified xsi:type="dcterms:W3CDTF">2024-11-13T21:54:00Z</dcterms:modified>
</cp:coreProperties>
</file>